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A6 TEST</w:t>
      </w:r>
      <w:r>
        <w:br w:type="textWrapping"/>
      </w:r>
    </w:p>
    <w:p>
      <w:pPr>
        <w:pStyle w:val="Default"/>
        <w:bidi w:val="0"/>
        <w:spacing w:after="200" w:line="360" w:lineRule="atLeast"/>
        <w:ind w:left="0" w:right="0" w:firstLine="0"/>
        <w:jc w:val="left"/>
        <w:rPr>
          <w:b w:val="1"/>
          <w:bCs w:val="1"/>
          <w:sz w:val="34"/>
          <w:szCs w:val="3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b w:val="1"/>
          <w:bCs w:val="1"/>
          <w:sz w:val="34"/>
          <w:szCs w:val="3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Latest NASA Information on Hurricane Dorian</w:t>
      </w:r>
    </w:p>
    <w:p>
      <w:pPr>
        <w:pStyle w:val="Default"/>
        <w:bidi w:val="0"/>
        <w:spacing w:after="200" w:line="340" w:lineRule="atLeast"/>
        <w:ind w:left="0" w:right="0" w:firstLine="0"/>
        <w:jc w:val="left"/>
        <w:rPr>
          <w:rFonts w:ascii="Helvetica Neue Thin" w:cs="Helvetica Neue Thin" w:hAnsi="Helvetica Neue Thin" w:eastAsia="Helvetica Neue Thin"/>
          <w:outline w:val="0"/>
          <w:color w:val="333333"/>
          <w:sz w:val="28"/>
          <w:szCs w:val="28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Helvetica Neue Thin" w:hAnsi="Helvetica Neue Thin"/>
          <w:outline w:val="0"/>
          <w:color w:val="333333"/>
          <w:sz w:val="28"/>
          <w:szCs w:val="28"/>
          <w:rtl w:val="0"/>
          <w:lang w:val="en-US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  <w14:textFill>
            <w14:solidFill>
              <w14:srgbClr w14:val="333333"/>
            </w14:solidFill>
          </w14:textFill>
        </w:rPr>
        <w:t>NASA is keeping an eye on Hurricane Dorian as it nears Florida, where the National Hurricane Center predicts residents will start to feel its effects</w:t>
      </w:r>
      <w:r>
        <w:rPr>
          <w:rFonts w:ascii="Helvetica Neue Thin" w:hAnsi="Helvetica Neue Thin" w:hint="default"/>
          <w:outline w:val="0"/>
          <w:color w:val="333333"/>
          <w:sz w:val="28"/>
          <w:szCs w:val="28"/>
          <w:rtl w:val="0"/>
          <w:lang w:val="en-US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  <w14:textFill>
            <w14:solidFill>
              <w14:srgbClr w14:val="333333"/>
            </w14:solidFill>
          </w14:textFill>
        </w:rPr>
        <w:t> </w:t>
      </w:r>
      <w:r>
        <w:rPr>
          <w:rFonts w:ascii="Helvetica Neue Thin" w:hAnsi="Helvetica Neue Thin"/>
          <w:outline w:val="0"/>
          <w:color w:val="333333"/>
          <w:sz w:val="28"/>
          <w:szCs w:val="28"/>
          <w:rtl w:val="0"/>
          <w:lang w:val="en-US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  <w14:textFill>
            <w14:solidFill>
              <w14:srgbClr w14:val="333333"/>
            </w14:solidFill>
          </w14:textFill>
        </w:rPr>
        <w:t>late in the Labor Day weekend. Our Earth satellites and aircraft have a unique ability to watch as storms form, travel across the ocean and, sometimes, make landfall, while giving details on a</w:t>
      </w:r>
      <w:r>
        <w:rPr>
          <w:rFonts w:ascii="Helvetica Neue Thin" w:hAnsi="Helvetica Neue Thin" w:hint="default"/>
          <w:outline w:val="0"/>
          <w:color w:val="333333"/>
          <w:sz w:val="28"/>
          <w:szCs w:val="28"/>
          <w:rtl w:val="0"/>
          <w:lang w:val="en-US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  <w14:textFill>
            <w14:solidFill>
              <w14:srgbClr w14:val="333333"/>
            </w14:solidFill>
          </w14:textFill>
        </w:rPr>
        <w:t> </w:t>
      </w:r>
      <w:r>
        <w:rPr>
          <w:rStyle w:val="Hyperlink.0"/>
          <w:rFonts w:ascii="Helvetica Neue Thin" w:cs="Helvetica Neue Thin" w:hAnsi="Helvetica Neue Thin" w:eastAsia="Helvetica Neue Thin"/>
          <w:outline w:val="0"/>
          <w:color w:val="428bca"/>
          <w:sz w:val="28"/>
          <w:szCs w:val="28"/>
          <w:rtl w:val="0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  <w:fldChar w:fldCharType="begin" w:fldLock="0"/>
      </w:r>
      <w:r>
        <w:rPr>
          <w:rStyle w:val="Hyperlink.0"/>
          <w:rFonts w:ascii="Helvetica Neue Thin" w:cs="Helvetica Neue Thin" w:hAnsi="Helvetica Neue Thin" w:eastAsia="Helvetica Neue Thin"/>
          <w:outline w:val="0"/>
          <w:color w:val="428bca"/>
          <w:sz w:val="28"/>
          <w:szCs w:val="28"/>
          <w:rtl w:val="0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  <w:instrText xml:space="preserve"> HYPERLINK "https://www.nasa.gov/feature/jpl/nasas-multiple-views-of-hurricane-dorian-from-space"</w:instrText>
      </w:r>
      <w:r>
        <w:rPr>
          <w:rStyle w:val="Hyperlink.0"/>
          <w:rFonts w:ascii="Helvetica Neue Thin" w:cs="Helvetica Neue Thin" w:hAnsi="Helvetica Neue Thin" w:eastAsia="Helvetica Neue Thin"/>
          <w:outline w:val="0"/>
          <w:color w:val="428bca"/>
          <w:sz w:val="28"/>
          <w:szCs w:val="28"/>
          <w:rtl w:val="0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  <w:fldChar w:fldCharType="separate" w:fldLock="0"/>
      </w:r>
      <w:r>
        <w:rPr>
          <w:rStyle w:val="Hyperlink.0"/>
          <w:rFonts w:ascii="Helvetica Neue Thin" w:hAnsi="Helvetica Neue Thin"/>
          <w:outline w:val="0"/>
          <w:color w:val="428bca"/>
          <w:sz w:val="28"/>
          <w:szCs w:val="28"/>
          <w:rtl w:val="0"/>
          <w:lang w:val="en-US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  <w:t>hurricane's heavy rain, cloud height and wind</w:t>
      </w:r>
      <w:r>
        <w:rPr>
          <w:rFonts w:ascii="Helvetica Neue Thin" w:cs="Helvetica Neue Thin" w:hAnsi="Helvetica Neue Thin" w:eastAsia="Helvetica Neue Thin"/>
          <w:outline w:val="0"/>
          <w:color w:val="333333"/>
          <w:sz w:val="28"/>
          <w:szCs w:val="28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Fonts w:ascii="Helvetica Neue Thin" w:hAnsi="Helvetica Neue Thin"/>
          <w:outline w:val="0"/>
          <w:color w:val="333333"/>
          <w:sz w:val="28"/>
          <w:szCs w:val="28"/>
          <w:rtl w:val="0"/>
          <w:lang w:val="en-US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numPr>
          <w:ilvl w:val="0"/>
          <w:numId w:val="2"/>
        </w:numPr>
        <w:bidi w:val="0"/>
        <w:spacing w:line="320" w:lineRule="atLeast"/>
        <w:ind w:right="0"/>
        <w:jc w:val="left"/>
        <w:rPr>
          <w:outline w:val="0"/>
          <w:color w:val="428bca"/>
          <w:sz w:val="28"/>
          <w:szCs w:val="28"/>
          <w:rtl w:val="0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</w:pPr>
      <w:r>
        <w:rPr>
          <w:rStyle w:val="Hyperlink.1"/>
          <w:outline w:val="0"/>
          <w:color w:val="428bca"/>
          <w:sz w:val="28"/>
          <w:szCs w:val="28"/>
          <w:rtl w:val="0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  <w:fldChar w:fldCharType="begin" w:fldLock="0"/>
      </w:r>
      <w:r>
        <w:rPr>
          <w:rStyle w:val="Hyperlink.1"/>
          <w:outline w:val="0"/>
          <w:color w:val="428bca"/>
          <w:sz w:val="28"/>
          <w:szCs w:val="28"/>
          <w:rtl w:val="0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  <w:instrText xml:space="preserve"> HYPERLINK "https://blogs.nasa.gov/hurricanes/tag/dorian-2019/"</w:instrText>
      </w:r>
      <w:r>
        <w:rPr>
          <w:rStyle w:val="Hyperlink.1"/>
          <w:outline w:val="0"/>
          <w:color w:val="428bca"/>
          <w:sz w:val="28"/>
          <w:szCs w:val="28"/>
          <w:rtl w:val="0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  <w:fldChar w:fldCharType="separate" w:fldLock="0"/>
      </w:r>
      <w:r>
        <w:rPr>
          <w:rStyle w:val="Hyperlink.1"/>
          <w:outline w:val="0"/>
          <w:color w:val="428bca"/>
          <w:sz w:val="28"/>
          <w:szCs w:val="28"/>
          <w:rtl w:val="0"/>
          <w:lang w:val="en-US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  <w:t>NASA Updates on Hurricane Dorian</w:t>
      </w:r>
      <w:r>
        <w:rPr>
          <w:outline w:val="0"/>
          <w:color w:val="428bca"/>
          <w:sz w:val="28"/>
          <w:szCs w:val="28"/>
          <w:rtl w:val="0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2"/>
        </w:numPr>
        <w:bidi w:val="0"/>
        <w:spacing w:line="320" w:lineRule="atLeast"/>
        <w:ind w:right="0"/>
        <w:jc w:val="left"/>
        <w:rPr>
          <w:outline w:val="0"/>
          <w:color w:val="428bca"/>
          <w:sz w:val="28"/>
          <w:szCs w:val="28"/>
          <w:rtl w:val="0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</w:pPr>
      <w:r>
        <w:rPr>
          <w:rStyle w:val="Hyperlink.1"/>
          <w:outline w:val="0"/>
          <w:color w:val="428bca"/>
          <w:sz w:val="28"/>
          <w:szCs w:val="28"/>
          <w:rtl w:val="0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  <w:fldChar w:fldCharType="begin" w:fldLock="0"/>
      </w:r>
      <w:r>
        <w:rPr>
          <w:rStyle w:val="Hyperlink.1"/>
          <w:outline w:val="0"/>
          <w:color w:val="428bca"/>
          <w:sz w:val="28"/>
          <w:szCs w:val="28"/>
          <w:rtl w:val="0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  <w:instrText xml:space="preserve"> HYPERLINK "https://blogs.nasa.gov/disaster-response/2019/08/30/getting-florida-ready-for-hurricane-dorian/"</w:instrText>
      </w:r>
      <w:r>
        <w:rPr>
          <w:rStyle w:val="Hyperlink.1"/>
          <w:outline w:val="0"/>
          <w:color w:val="428bca"/>
          <w:sz w:val="28"/>
          <w:szCs w:val="28"/>
          <w:rtl w:val="0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  <w:fldChar w:fldCharType="separate" w:fldLock="0"/>
      </w:r>
      <w:r>
        <w:rPr>
          <w:rStyle w:val="Hyperlink.1"/>
          <w:outline w:val="0"/>
          <w:color w:val="428bca"/>
          <w:sz w:val="28"/>
          <w:szCs w:val="28"/>
          <w:rtl w:val="0"/>
          <w:lang w:val="en-US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  <w:t>NASA Disaster Response Blog: Getting Ready for Dorian</w:t>
      </w:r>
      <w:r>
        <w:rPr>
          <w:outline w:val="0"/>
          <w:color w:val="428bca"/>
          <w:sz w:val="28"/>
          <w:szCs w:val="28"/>
          <w:rtl w:val="0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2"/>
        </w:numPr>
        <w:bidi w:val="0"/>
        <w:spacing w:line="320" w:lineRule="atLeast"/>
        <w:ind w:right="0"/>
        <w:jc w:val="left"/>
        <w:rPr>
          <w:outline w:val="0"/>
          <w:color w:val="428bca"/>
          <w:sz w:val="28"/>
          <w:szCs w:val="28"/>
          <w:rtl w:val="0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</w:pPr>
      <w:r>
        <w:rPr>
          <w:rStyle w:val="Hyperlink.1"/>
          <w:outline w:val="0"/>
          <w:color w:val="428bca"/>
          <w:sz w:val="28"/>
          <w:szCs w:val="28"/>
          <w:rtl w:val="0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  <w:fldChar w:fldCharType="begin" w:fldLock="0"/>
      </w:r>
      <w:r>
        <w:rPr>
          <w:rStyle w:val="Hyperlink.1"/>
          <w:outline w:val="0"/>
          <w:color w:val="428bca"/>
          <w:sz w:val="28"/>
          <w:szCs w:val="28"/>
          <w:rtl w:val="0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  <w:instrText xml:space="preserve"> HYPERLINK "https://www.nhc.noaa.gov/"</w:instrText>
      </w:r>
      <w:r>
        <w:rPr>
          <w:rStyle w:val="Hyperlink.1"/>
          <w:outline w:val="0"/>
          <w:color w:val="428bca"/>
          <w:sz w:val="28"/>
          <w:szCs w:val="28"/>
          <w:rtl w:val="0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  <w:fldChar w:fldCharType="separate" w:fldLock="0"/>
      </w:r>
      <w:r>
        <w:rPr>
          <w:rStyle w:val="Hyperlink.1"/>
          <w:outline w:val="0"/>
          <w:color w:val="428bca"/>
          <w:sz w:val="28"/>
          <w:szCs w:val="28"/>
          <w:rtl w:val="0"/>
          <w:lang w:val="en-US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  <w:t>National Hurricane Center Forecasts and Tracking</w:t>
      </w:r>
      <w:r>
        <w:rPr>
          <w:outline w:val="0"/>
          <w:color w:val="428bca"/>
          <w:sz w:val="28"/>
          <w:szCs w:val="28"/>
          <w:rtl w:val="0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2"/>
        </w:numPr>
        <w:bidi w:val="0"/>
        <w:spacing w:line="320" w:lineRule="atLeast"/>
        <w:ind w:right="0"/>
        <w:jc w:val="left"/>
        <w:rPr>
          <w:outline w:val="0"/>
          <w:color w:val="428bca"/>
          <w:sz w:val="28"/>
          <w:szCs w:val="28"/>
          <w:rtl w:val="0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</w:pPr>
      <w:r>
        <w:rPr>
          <w:rStyle w:val="Hyperlink.1"/>
          <w:outline w:val="0"/>
          <w:color w:val="428bca"/>
          <w:sz w:val="28"/>
          <w:szCs w:val="28"/>
          <w:rtl w:val="0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  <w:fldChar w:fldCharType="begin" w:fldLock="0"/>
      </w:r>
      <w:r>
        <w:rPr>
          <w:rStyle w:val="Hyperlink.1"/>
          <w:outline w:val="0"/>
          <w:color w:val="428bca"/>
          <w:sz w:val="28"/>
          <w:szCs w:val="28"/>
          <w:rtl w:val="0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  <w:instrText xml:space="preserve"> HYPERLINK "https://www.ready.gov/hurricanes"</w:instrText>
      </w:r>
      <w:r>
        <w:rPr>
          <w:rStyle w:val="Hyperlink.1"/>
          <w:outline w:val="0"/>
          <w:color w:val="428bca"/>
          <w:sz w:val="28"/>
          <w:szCs w:val="28"/>
          <w:rtl w:val="0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  <w:fldChar w:fldCharType="separate" w:fldLock="0"/>
      </w:r>
      <w:r>
        <w:rPr>
          <w:rStyle w:val="Hyperlink.1"/>
          <w:outline w:val="0"/>
          <w:color w:val="428bca"/>
          <w:sz w:val="28"/>
          <w:szCs w:val="28"/>
          <w:rtl w:val="0"/>
          <w:lang w:val="en-US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  <w:t>Ready.gov: Preparing for Hurricanes</w:t>
      </w:r>
      <w:r>
        <w:rPr>
          <w:outline w:val="0"/>
          <w:color w:val="428bca"/>
          <w:sz w:val="28"/>
          <w:szCs w:val="28"/>
          <w:rtl w:val="0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2"/>
        </w:numPr>
        <w:bidi w:val="0"/>
        <w:spacing w:line="320" w:lineRule="atLeast"/>
        <w:ind w:right="0"/>
        <w:jc w:val="left"/>
        <w:rPr>
          <w:outline w:val="0"/>
          <w:color w:val="428bca"/>
          <w:sz w:val="28"/>
          <w:szCs w:val="28"/>
          <w:rtl w:val="0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</w:pPr>
      <w:r>
        <w:rPr>
          <w:rStyle w:val="Hyperlink.1"/>
          <w:outline w:val="0"/>
          <w:color w:val="428bca"/>
          <w:sz w:val="28"/>
          <w:szCs w:val="28"/>
          <w:rtl w:val="0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  <w:fldChar w:fldCharType="begin" w:fldLock="0"/>
      </w:r>
      <w:r>
        <w:rPr>
          <w:rStyle w:val="Hyperlink.1"/>
          <w:outline w:val="0"/>
          <w:color w:val="428bca"/>
          <w:sz w:val="28"/>
          <w:szCs w:val="28"/>
          <w:rtl w:val="0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  <w:instrText xml:space="preserve"> HYPERLINK "https://www.fema.gov/mobile-app"</w:instrText>
      </w:r>
      <w:r>
        <w:rPr>
          <w:rStyle w:val="Hyperlink.1"/>
          <w:outline w:val="0"/>
          <w:color w:val="428bca"/>
          <w:sz w:val="28"/>
          <w:szCs w:val="28"/>
          <w:rtl w:val="0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  <w:fldChar w:fldCharType="separate" w:fldLock="0"/>
      </w:r>
      <w:r>
        <w:rPr>
          <w:rStyle w:val="Hyperlink.1"/>
          <w:outline w:val="0"/>
          <w:color w:val="428bca"/>
          <w:sz w:val="28"/>
          <w:szCs w:val="28"/>
          <w:rtl w:val="0"/>
          <w:lang w:val="en-US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  <w:t>Download FEMA's App to Get Emergency Information</w:t>
      </w:r>
      <w:r>
        <w:rPr>
          <w:outline w:val="0"/>
          <w:color w:val="428bca"/>
          <w:sz w:val="28"/>
          <w:szCs w:val="28"/>
          <w:rtl w:val="0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2"/>
        </w:numPr>
        <w:bidi w:val="0"/>
        <w:spacing w:line="320" w:lineRule="atLeast"/>
        <w:ind w:right="0"/>
        <w:jc w:val="left"/>
        <w:rPr>
          <w:outline w:val="0"/>
          <w:color w:val="428bca"/>
          <w:sz w:val="28"/>
          <w:szCs w:val="28"/>
          <w:rtl w:val="0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</w:pPr>
      <w:r>
        <w:rPr>
          <w:rStyle w:val="Hyperlink.1"/>
          <w:outline w:val="0"/>
          <w:color w:val="428bca"/>
          <w:sz w:val="28"/>
          <w:szCs w:val="28"/>
          <w:rtl w:val="0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  <w:fldChar w:fldCharType="begin" w:fldLock="0"/>
      </w:r>
      <w:r>
        <w:rPr>
          <w:rStyle w:val="Hyperlink.1"/>
          <w:outline w:val="0"/>
          <w:color w:val="428bca"/>
          <w:sz w:val="28"/>
          <w:szCs w:val="28"/>
          <w:rtl w:val="0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  <w:instrText xml:space="preserve"> HYPERLINK "https://www.youtube.com/watch?v=K5VkjPlAz6s&amp;feature=youtu.be"</w:instrText>
      </w:r>
      <w:r>
        <w:rPr>
          <w:rStyle w:val="Hyperlink.1"/>
          <w:outline w:val="0"/>
          <w:color w:val="428bca"/>
          <w:sz w:val="28"/>
          <w:szCs w:val="28"/>
          <w:rtl w:val="0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  <w:fldChar w:fldCharType="separate" w:fldLock="0"/>
      </w:r>
      <w:r>
        <w:rPr>
          <w:rStyle w:val="Hyperlink.1"/>
          <w:outline w:val="0"/>
          <w:color w:val="428bca"/>
          <w:sz w:val="28"/>
          <w:szCs w:val="28"/>
          <w:rtl w:val="0"/>
          <w:lang w:val="en-US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  <w:t>Video: Hurricane Dorian as Seen from the Space Station</w:t>
      </w:r>
      <w:r>
        <w:rPr>
          <w:outline w:val="0"/>
          <w:color w:val="428bca"/>
          <w:sz w:val="28"/>
          <w:szCs w:val="28"/>
          <w:rtl w:val="0"/>
          <w14:textOutline w14:w="0" w14:cap="flat">
            <w14:solidFill>
              <w14:srgbClr w14:val="428BCA"/>
            </w14:solidFill>
            <w14:prstDash w14:val="solid"/>
            <w14:miter w14:lim="400000"/>
          </w14:textOutline>
          <w14:textFill>
            <w14:solidFill>
              <w14:srgbClr w14:val="428BCA"/>
            </w14:solidFill>
          </w14:textFill>
        </w:rPr>
        <w:fldChar w:fldCharType="end" w:fldLock="0"/>
      </w:r>
      <w:r>
        <w:rPr>
          <w:rStyle w:val="None"/>
          <w:outline w:val="1"/>
          <w:color w:val="000000"/>
          <w:sz w:val="28"/>
          <w:szCs w:val="28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r>
    </w:p>
    <w:sectPr>
      <w:headerReference w:type="default" r:id="rId4"/>
      <w:footerReference w:type="default" r:id="rId5"/>
      <w:pgSz w:w="5953" w:h="8391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Thi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28bca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28bca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28bca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28bca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28bca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28bca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28bca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28bca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28bca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428bca"/>
      <w14:textOutline w14:w="0" w14:cap="flat">
        <w14:solidFill>
          <w14:srgbClr w14:val="428BCA"/>
        </w14:solidFill>
        <w14:prstDash w14:val="solid"/>
        <w14:miter w14:lim="400000"/>
      </w14:textOutline>
      <w14:textFill>
        <w14:solidFill>
          <w14:srgbClr w14:val="428BCA"/>
        </w14:solidFill>
      </w14:textFill>
    </w:rPr>
  </w:style>
  <w:style w:type="character" w:styleId="Hyperlink.1">
    <w:name w:val="Hyperlink.1"/>
    <w:basedOn w:val="Hyperlink"/>
    <w:next w:val="Hyperlink.1"/>
    <w:rPr>
      <w:u w:val="singl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